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6D707" w14:textId="77777777" w:rsidR="00F2512F" w:rsidRPr="003E2D18" w:rsidRDefault="00F2512F" w:rsidP="003E2D18">
      <w:pPr>
        <w:spacing w:after="0" w:line="480" w:lineRule="auto"/>
        <w:jc w:val="center"/>
        <w:rPr>
          <w:rFonts w:ascii="Times New Roman" w:hAnsi="Times New Roman" w:cs="Times New Roman"/>
          <w:b/>
          <w:sz w:val="24"/>
          <w:szCs w:val="24"/>
        </w:rPr>
      </w:pPr>
    </w:p>
    <w:p w14:paraId="4EC4244C" w14:textId="77777777" w:rsidR="00F2512F" w:rsidRPr="003E2D18" w:rsidRDefault="00F2512F" w:rsidP="003E2D18">
      <w:pPr>
        <w:spacing w:after="0" w:line="480" w:lineRule="auto"/>
        <w:jc w:val="center"/>
        <w:rPr>
          <w:rFonts w:ascii="Times New Roman" w:hAnsi="Times New Roman" w:cs="Times New Roman"/>
          <w:b/>
          <w:sz w:val="24"/>
          <w:szCs w:val="24"/>
        </w:rPr>
      </w:pPr>
    </w:p>
    <w:p w14:paraId="55B16215" w14:textId="77777777" w:rsidR="00F2512F" w:rsidRPr="003E2D18" w:rsidRDefault="00F2512F" w:rsidP="003E2D18">
      <w:pPr>
        <w:spacing w:after="0" w:line="480" w:lineRule="auto"/>
        <w:jc w:val="center"/>
        <w:rPr>
          <w:rFonts w:ascii="Times New Roman" w:hAnsi="Times New Roman" w:cs="Times New Roman"/>
          <w:b/>
          <w:sz w:val="24"/>
          <w:szCs w:val="24"/>
        </w:rPr>
      </w:pPr>
    </w:p>
    <w:p w14:paraId="110C9DBE" w14:textId="711B4796" w:rsidR="00AC032F" w:rsidRPr="003E2D18" w:rsidRDefault="006242AA" w:rsidP="003E2D18">
      <w:pPr>
        <w:spacing w:after="0" w:line="480" w:lineRule="auto"/>
        <w:jc w:val="center"/>
        <w:rPr>
          <w:rFonts w:ascii="Times New Roman" w:hAnsi="Times New Roman" w:cs="Times New Roman"/>
          <w:b/>
          <w:sz w:val="24"/>
          <w:szCs w:val="24"/>
        </w:rPr>
      </w:pPr>
      <w:r w:rsidRPr="003E2D18">
        <w:rPr>
          <w:rFonts w:ascii="Times New Roman" w:hAnsi="Times New Roman" w:cs="Times New Roman"/>
          <w:b/>
          <w:sz w:val="24"/>
          <w:szCs w:val="24"/>
        </w:rPr>
        <w:t xml:space="preserve">Case Studies: Distribution Strategies </w:t>
      </w:r>
    </w:p>
    <w:p w14:paraId="2C0C3AE5" w14:textId="77777777" w:rsidR="00AC032F" w:rsidRPr="003E2D18" w:rsidRDefault="00AC032F" w:rsidP="003E2D18">
      <w:pPr>
        <w:tabs>
          <w:tab w:val="left" w:pos="5575"/>
        </w:tabs>
        <w:spacing w:after="0" w:line="480" w:lineRule="auto"/>
        <w:rPr>
          <w:rFonts w:ascii="Times New Roman" w:hAnsi="Times New Roman" w:cs="Times New Roman"/>
          <w:sz w:val="24"/>
          <w:szCs w:val="24"/>
        </w:rPr>
      </w:pPr>
      <w:r w:rsidRPr="003E2D18">
        <w:rPr>
          <w:rFonts w:ascii="Times New Roman" w:hAnsi="Times New Roman" w:cs="Times New Roman"/>
          <w:sz w:val="24"/>
          <w:szCs w:val="24"/>
        </w:rPr>
        <w:tab/>
      </w:r>
    </w:p>
    <w:p w14:paraId="6C3C37DC" w14:textId="77777777" w:rsidR="00AC032F" w:rsidRPr="003E2D18" w:rsidRDefault="00AC032F" w:rsidP="003E2D18">
      <w:pPr>
        <w:spacing w:after="0" w:line="480" w:lineRule="auto"/>
        <w:rPr>
          <w:rFonts w:ascii="Times New Roman" w:hAnsi="Times New Roman" w:cs="Times New Roman"/>
          <w:sz w:val="24"/>
          <w:szCs w:val="24"/>
        </w:rPr>
      </w:pPr>
    </w:p>
    <w:p w14:paraId="5D37D680" w14:textId="77777777" w:rsidR="00AC032F" w:rsidRPr="003E2D18" w:rsidRDefault="00AC032F"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sz w:val="24"/>
          <w:szCs w:val="24"/>
        </w:rPr>
        <w:t>Student’s Name</w:t>
      </w:r>
    </w:p>
    <w:p w14:paraId="422CD5C6" w14:textId="77777777" w:rsidR="00AC032F" w:rsidRPr="003E2D18" w:rsidRDefault="00AB5C38" w:rsidP="003E2D18">
      <w:pPr>
        <w:tabs>
          <w:tab w:val="center" w:pos="4680"/>
          <w:tab w:val="left" w:pos="8160"/>
        </w:tabs>
        <w:spacing w:after="0" w:line="480" w:lineRule="auto"/>
        <w:rPr>
          <w:rFonts w:ascii="Times New Roman" w:hAnsi="Times New Roman" w:cs="Times New Roman"/>
          <w:sz w:val="24"/>
          <w:szCs w:val="24"/>
        </w:rPr>
      </w:pPr>
      <w:r w:rsidRPr="003E2D18">
        <w:rPr>
          <w:rFonts w:ascii="Times New Roman" w:hAnsi="Times New Roman" w:cs="Times New Roman"/>
          <w:sz w:val="24"/>
          <w:szCs w:val="24"/>
        </w:rPr>
        <w:tab/>
      </w:r>
      <w:r w:rsidR="00AC032F" w:rsidRPr="003E2D18">
        <w:rPr>
          <w:rFonts w:ascii="Times New Roman" w:hAnsi="Times New Roman" w:cs="Times New Roman"/>
          <w:sz w:val="24"/>
          <w:szCs w:val="24"/>
        </w:rPr>
        <w:t>Institutional Affiliation</w:t>
      </w:r>
      <w:r w:rsidRPr="003E2D18">
        <w:rPr>
          <w:rFonts w:ascii="Times New Roman" w:hAnsi="Times New Roman" w:cs="Times New Roman"/>
          <w:sz w:val="24"/>
          <w:szCs w:val="24"/>
        </w:rPr>
        <w:tab/>
      </w:r>
    </w:p>
    <w:p w14:paraId="4D11EEA3" w14:textId="77777777" w:rsidR="00AC032F" w:rsidRPr="003E2D18" w:rsidRDefault="00AC032F"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sz w:val="24"/>
          <w:szCs w:val="24"/>
        </w:rPr>
        <w:t>Course</w:t>
      </w:r>
    </w:p>
    <w:p w14:paraId="43FCB7A9" w14:textId="77777777" w:rsidR="00AC032F" w:rsidRPr="003E2D18" w:rsidRDefault="00AC032F"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sz w:val="24"/>
          <w:szCs w:val="24"/>
        </w:rPr>
        <w:t>Professor’s Name</w:t>
      </w:r>
    </w:p>
    <w:p w14:paraId="511E9D12" w14:textId="77777777" w:rsidR="00AC032F" w:rsidRPr="003E2D18" w:rsidRDefault="00AC032F"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sz w:val="24"/>
          <w:szCs w:val="24"/>
        </w:rPr>
        <w:t>Date</w:t>
      </w:r>
    </w:p>
    <w:p w14:paraId="1E7C8ABE" w14:textId="77777777" w:rsidR="00615A01" w:rsidRPr="003E2D18" w:rsidRDefault="00615A01" w:rsidP="003E2D18">
      <w:pPr>
        <w:spacing w:after="0" w:line="480" w:lineRule="auto"/>
        <w:jc w:val="center"/>
        <w:rPr>
          <w:rFonts w:ascii="Times New Roman" w:hAnsi="Times New Roman" w:cs="Times New Roman"/>
          <w:sz w:val="24"/>
          <w:szCs w:val="24"/>
        </w:rPr>
      </w:pPr>
    </w:p>
    <w:p w14:paraId="6D3EB68F" w14:textId="554FB2E0" w:rsidR="00615A01" w:rsidRPr="003E2D18" w:rsidRDefault="00615A01"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sz w:val="24"/>
          <w:szCs w:val="24"/>
        </w:rPr>
        <w:br w:type="page"/>
      </w:r>
    </w:p>
    <w:p w14:paraId="7381B1C8" w14:textId="49C3ED27" w:rsidR="006242AA" w:rsidRPr="003E2D18" w:rsidRDefault="006242AA" w:rsidP="003E2D18">
      <w:pPr>
        <w:spacing w:after="0" w:line="480" w:lineRule="auto"/>
        <w:jc w:val="center"/>
        <w:rPr>
          <w:rFonts w:ascii="Times New Roman" w:hAnsi="Times New Roman" w:cs="Times New Roman"/>
          <w:b/>
          <w:sz w:val="24"/>
          <w:szCs w:val="24"/>
        </w:rPr>
      </w:pPr>
      <w:r w:rsidRPr="003E2D18">
        <w:rPr>
          <w:rFonts w:ascii="Times New Roman" w:hAnsi="Times New Roman" w:cs="Times New Roman"/>
          <w:b/>
          <w:sz w:val="24"/>
          <w:szCs w:val="24"/>
        </w:rPr>
        <w:lastRenderedPageBreak/>
        <w:t>Case Studies: Distribution Strategies</w:t>
      </w:r>
    </w:p>
    <w:p w14:paraId="706EE92D" w14:textId="33AE88D4" w:rsidR="00273808" w:rsidRPr="003E2D18" w:rsidRDefault="006242AA" w:rsidP="003E2D18">
      <w:pPr>
        <w:shd w:val="clear" w:color="auto" w:fill="FFFFFF"/>
        <w:spacing w:after="0" w:line="480" w:lineRule="auto"/>
        <w:jc w:val="center"/>
        <w:rPr>
          <w:rFonts w:ascii="Times New Roman" w:eastAsia="Times New Roman" w:hAnsi="Times New Roman" w:cs="Times New Roman"/>
          <w:sz w:val="24"/>
          <w:szCs w:val="24"/>
        </w:rPr>
      </w:pPr>
      <w:r w:rsidRPr="003E2D18">
        <w:rPr>
          <w:rFonts w:ascii="Times New Roman" w:hAnsi="Times New Roman" w:cs="Times New Roman"/>
          <w:b/>
          <w:sz w:val="24"/>
          <w:szCs w:val="24"/>
        </w:rPr>
        <w:t xml:space="preserve">Scenario </w:t>
      </w:r>
      <w:r w:rsidR="00896B93" w:rsidRPr="003E2D18">
        <w:rPr>
          <w:rFonts w:ascii="Times New Roman" w:hAnsi="Times New Roman" w:cs="Times New Roman"/>
          <w:b/>
          <w:sz w:val="24"/>
          <w:szCs w:val="24"/>
        </w:rPr>
        <w:t>#1:</w:t>
      </w:r>
      <w:r w:rsidR="005D2F6B" w:rsidRPr="003E2D18">
        <w:rPr>
          <w:rFonts w:ascii="Times New Roman" w:eastAsia="Times New Roman" w:hAnsi="Times New Roman" w:cs="Times New Roman"/>
          <w:b/>
          <w:sz w:val="24"/>
          <w:szCs w:val="24"/>
        </w:rPr>
        <w:t> Circle City Bakeries</w:t>
      </w:r>
    </w:p>
    <w:p w14:paraId="00486270" w14:textId="77777777" w:rsidR="00661437" w:rsidRPr="003E2D18" w:rsidRDefault="00C00AE7" w:rsidP="003E2D18">
      <w:pPr>
        <w:spacing w:after="0" w:line="480" w:lineRule="auto"/>
        <w:ind w:firstLine="720"/>
        <w:rPr>
          <w:rFonts w:ascii="Times New Roman" w:hAnsi="Times New Roman" w:cs="Times New Roman"/>
          <w:sz w:val="24"/>
          <w:szCs w:val="24"/>
        </w:rPr>
      </w:pPr>
      <w:r w:rsidRPr="003E2D18">
        <w:rPr>
          <w:rFonts w:ascii="Times New Roman" w:hAnsi="Times New Roman" w:cs="Times New Roman"/>
          <w:b/>
          <w:sz w:val="24"/>
          <w:szCs w:val="24"/>
        </w:rPr>
        <w:t>Problem</w:t>
      </w:r>
      <w:r w:rsidR="00D17DF9" w:rsidRPr="003E2D18">
        <w:rPr>
          <w:rFonts w:ascii="Times New Roman" w:hAnsi="Times New Roman" w:cs="Times New Roman"/>
          <w:sz w:val="24"/>
          <w:szCs w:val="24"/>
        </w:rPr>
        <w:t xml:space="preserve">. </w:t>
      </w:r>
      <w:r w:rsidR="00F65BB2" w:rsidRPr="003E2D18">
        <w:rPr>
          <w:rFonts w:ascii="Times New Roman" w:hAnsi="Times New Roman" w:cs="Times New Roman"/>
          <w:sz w:val="24"/>
          <w:szCs w:val="24"/>
        </w:rPr>
        <w:t xml:space="preserve">The main problem that Circle City </w:t>
      </w:r>
      <w:bookmarkStart w:id="0" w:name="_GoBack"/>
      <w:bookmarkEnd w:id="0"/>
      <w:r w:rsidR="00F65BB2" w:rsidRPr="003E2D18">
        <w:rPr>
          <w:rFonts w:ascii="Times New Roman" w:hAnsi="Times New Roman" w:cs="Times New Roman"/>
          <w:sz w:val="24"/>
          <w:szCs w:val="24"/>
        </w:rPr>
        <w:t xml:space="preserve">Bakeries faces in its distribution networks is overreliance on supply chain software. While the business organization deals in perishable products, sugar-free cookies, and boasts a broad consumer base, </w:t>
      </w:r>
      <w:r w:rsidR="00737969" w:rsidRPr="003E2D18">
        <w:rPr>
          <w:rFonts w:ascii="Times New Roman" w:hAnsi="Times New Roman" w:cs="Times New Roman"/>
          <w:sz w:val="24"/>
          <w:szCs w:val="24"/>
        </w:rPr>
        <w:t xml:space="preserve">almost every aspect of its supply chain operations are dependent on the various store checkout computers. </w:t>
      </w:r>
      <w:r w:rsidR="000A2FBF" w:rsidRPr="003E2D18">
        <w:rPr>
          <w:rFonts w:ascii="Times New Roman" w:hAnsi="Times New Roman" w:cs="Times New Roman"/>
          <w:sz w:val="24"/>
          <w:szCs w:val="24"/>
        </w:rPr>
        <w:t xml:space="preserve">Like many other technology-oriented firms worldwide, Circle City Bakeries </w:t>
      </w:r>
      <w:r w:rsidR="00745389" w:rsidRPr="003E2D18">
        <w:rPr>
          <w:rFonts w:ascii="Times New Roman" w:hAnsi="Times New Roman" w:cs="Times New Roman"/>
          <w:sz w:val="24"/>
          <w:szCs w:val="24"/>
        </w:rPr>
        <w:t>firmly believes that with an enterprise resource planning (ERP) system, all their operations would remain standardized. Streamlined, and efficient across procurement, production, distribution, and sale processes</w:t>
      </w:r>
      <w:r w:rsidR="000B10B2" w:rsidRPr="003E2D18">
        <w:rPr>
          <w:rFonts w:ascii="Times New Roman" w:hAnsi="Times New Roman" w:cs="Times New Roman"/>
          <w:sz w:val="24"/>
          <w:szCs w:val="24"/>
        </w:rPr>
        <w:t xml:space="preserve"> (</w:t>
      </w:r>
      <w:proofErr w:type="spellStart"/>
      <w:r w:rsidR="0008177A" w:rsidRPr="003E2D18">
        <w:rPr>
          <w:rFonts w:ascii="Times New Roman" w:hAnsi="Times New Roman" w:cs="Times New Roman"/>
          <w:sz w:val="24"/>
          <w:szCs w:val="24"/>
        </w:rPr>
        <w:t>Meno</w:t>
      </w:r>
      <w:proofErr w:type="spellEnd"/>
      <w:r w:rsidR="0008177A" w:rsidRPr="003E2D18">
        <w:rPr>
          <w:rFonts w:ascii="Times New Roman" w:hAnsi="Times New Roman" w:cs="Times New Roman"/>
          <w:sz w:val="24"/>
          <w:szCs w:val="24"/>
        </w:rPr>
        <w:t xml:space="preserve"> et al., 2019</w:t>
      </w:r>
      <w:r w:rsidR="000B10B2" w:rsidRPr="003E2D18">
        <w:rPr>
          <w:rFonts w:ascii="Times New Roman" w:hAnsi="Times New Roman" w:cs="Times New Roman"/>
          <w:sz w:val="24"/>
          <w:szCs w:val="24"/>
        </w:rPr>
        <w:t>)</w:t>
      </w:r>
      <w:r w:rsidR="00745389" w:rsidRPr="003E2D18">
        <w:rPr>
          <w:rFonts w:ascii="Times New Roman" w:hAnsi="Times New Roman" w:cs="Times New Roman"/>
          <w:sz w:val="24"/>
          <w:szCs w:val="24"/>
        </w:rPr>
        <w:t>.</w:t>
      </w:r>
      <w:r w:rsidR="00B73747" w:rsidRPr="003E2D18">
        <w:rPr>
          <w:rFonts w:ascii="Times New Roman" w:hAnsi="Times New Roman" w:cs="Times New Roman"/>
          <w:sz w:val="24"/>
          <w:szCs w:val="24"/>
        </w:rPr>
        <w:t xml:space="preserve"> Although the company’s demand management tool has proved to be effective, it has failed to </w:t>
      </w:r>
      <w:r w:rsidR="003C2CAA" w:rsidRPr="003E2D18">
        <w:rPr>
          <w:rFonts w:ascii="Times New Roman" w:hAnsi="Times New Roman" w:cs="Times New Roman"/>
          <w:sz w:val="24"/>
          <w:szCs w:val="24"/>
        </w:rPr>
        <w:t xml:space="preserve">provide accurate information or reports about damaged products. As reported in the case, it was not until upon investigation that the manager realized that shattered Almond cookies were placed on the shelves. </w:t>
      </w:r>
      <w:r w:rsidR="00170860" w:rsidRPr="003E2D18">
        <w:rPr>
          <w:rFonts w:ascii="Times New Roman" w:hAnsi="Times New Roman" w:cs="Times New Roman"/>
          <w:sz w:val="24"/>
          <w:szCs w:val="24"/>
        </w:rPr>
        <w:t>T</w:t>
      </w:r>
      <w:r w:rsidR="00011DC2" w:rsidRPr="003E2D18">
        <w:rPr>
          <w:rFonts w:ascii="Times New Roman" w:hAnsi="Times New Roman" w:cs="Times New Roman"/>
          <w:sz w:val="24"/>
          <w:szCs w:val="24"/>
        </w:rPr>
        <w:t xml:space="preserve">his event might have attracted negative interpretation by Circle City Bakeries’ esteemed customers, especially regarding quality and customer value. </w:t>
      </w:r>
      <w:r w:rsidR="00170860" w:rsidRPr="003E2D18">
        <w:rPr>
          <w:rFonts w:ascii="Times New Roman" w:hAnsi="Times New Roman" w:cs="Times New Roman"/>
          <w:sz w:val="24"/>
          <w:szCs w:val="24"/>
        </w:rPr>
        <w:t xml:space="preserve">Concisely, the company should </w:t>
      </w:r>
      <w:r w:rsidR="00F23128" w:rsidRPr="003E2D18">
        <w:rPr>
          <w:rFonts w:ascii="Times New Roman" w:hAnsi="Times New Roman" w:cs="Times New Roman"/>
          <w:sz w:val="24"/>
          <w:szCs w:val="24"/>
        </w:rPr>
        <w:t xml:space="preserve">adopt and implement a comprehensive distribution strategy </w:t>
      </w:r>
      <w:r w:rsidR="00040A36" w:rsidRPr="003E2D18">
        <w:rPr>
          <w:rFonts w:ascii="Times New Roman" w:hAnsi="Times New Roman" w:cs="Times New Roman"/>
          <w:sz w:val="24"/>
          <w:szCs w:val="24"/>
        </w:rPr>
        <w:t xml:space="preserve">to address the problem in its supply chain. </w:t>
      </w:r>
    </w:p>
    <w:p w14:paraId="657F260C" w14:textId="1BA321E9" w:rsidR="00C00AE7" w:rsidRPr="003E2D18" w:rsidRDefault="00661437" w:rsidP="003E2D18">
      <w:pPr>
        <w:spacing w:after="0" w:line="480" w:lineRule="auto"/>
        <w:ind w:firstLine="720"/>
        <w:rPr>
          <w:rFonts w:ascii="Times New Roman" w:hAnsi="Times New Roman" w:cs="Times New Roman"/>
          <w:sz w:val="24"/>
          <w:szCs w:val="24"/>
        </w:rPr>
      </w:pPr>
      <w:r w:rsidRPr="003E2D18">
        <w:rPr>
          <w:rFonts w:ascii="Times New Roman" w:hAnsi="Times New Roman" w:cs="Times New Roman"/>
          <w:b/>
          <w:sz w:val="24"/>
          <w:szCs w:val="24"/>
        </w:rPr>
        <w:t>Recommendation</w:t>
      </w:r>
      <w:r w:rsidRPr="003E2D18">
        <w:rPr>
          <w:rFonts w:ascii="Times New Roman" w:hAnsi="Times New Roman" w:cs="Times New Roman"/>
          <w:sz w:val="24"/>
          <w:szCs w:val="24"/>
        </w:rPr>
        <w:t xml:space="preserve">. </w:t>
      </w:r>
      <w:r w:rsidR="003F5147" w:rsidRPr="003E2D18">
        <w:rPr>
          <w:rFonts w:ascii="Times New Roman" w:hAnsi="Times New Roman" w:cs="Times New Roman"/>
          <w:sz w:val="24"/>
          <w:szCs w:val="24"/>
        </w:rPr>
        <w:t>In response to the Circle City Bakeries’ overly dependence on a distribution software to the extent that it keeps damaged and potentially rotten cookies on the racks, the company should decentralized its operations by establishing a team of employees tasked with undertaking</w:t>
      </w:r>
      <w:r w:rsidR="00004F69" w:rsidRPr="003E2D18">
        <w:rPr>
          <w:rFonts w:ascii="Times New Roman" w:hAnsi="Times New Roman" w:cs="Times New Roman"/>
          <w:sz w:val="24"/>
          <w:szCs w:val="24"/>
        </w:rPr>
        <w:t xml:space="preserve"> daily of cookies in transit and</w:t>
      </w:r>
      <w:r w:rsidR="003F5147" w:rsidRPr="003E2D18">
        <w:rPr>
          <w:rFonts w:ascii="Times New Roman" w:hAnsi="Times New Roman" w:cs="Times New Roman"/>
          <w:sz w:val="24"/>
          <w:szCs w:val="24"/>
        </w:rPr>
        <w:t xml:space="preserve"> frequent monitoring of </w:t>
      </w:r>
      <w:r w:rsidR="00004F69" w:rsidRPr="003E2D18">
        <w:rPr>
          <w:rFonts w:ascii="Times New Roman" w:hAnsi="Times New Roman" w:cs="Times New Roman"/>
          <w:sz w:val="24"/>
          <w:szCs w:val="24"/>
        </w:rPr>
        <w:t xml:space="preserve">the stores’ shelves. In essence, the company should acknowledge and appreciate that human beings and modern technologies complement one another because of their limitations (). </w:t>
      </w:r>
      <w:r w:rsidR="00B03821" w:rsidRPr="003E2D18">
        <w:rPr>
          <w:rFonts w:ascii="Times New Roman" w:hAnsi="Times New Roman" w:cs="Times New Roman"/>
          <w:sz w:val="24"/>
          <w:szCs w:val="24"/>
        </w:rPr>
        <w:t xml:space="preserve">Constant physical monitoring of products would improve store or warehouse efficiency and quality customer </w:t>
      </w:r>
      <w:r w:rsidR="00B03821" w:rsidRPr="003E2D18">
        <w:rPr>
          <w:rFonts w:ascii="Times New Roman" w:hAnsi="Times New Roman" w:cs="Times New Roman"/>
          <w:sz w:val="24"/>
          <w:szCs w:val="24"/>
        </w:rPr>
        <w:lastRenderedPageBreak/>
        <w:t>service. In essence, proper distribution network management should revolve around the ever-changing needs of customers</w:t>
      </w:r>
      <w:r w:rsidR="004E4168" w:rsidRPr="003E2D18">
        <w:rPr>
          <w:rFonts w:ascii="Times New Roman" w:hAnsi="Times New Roman" w:cs="Times New Roman"/>
          <w:sz w:val="24"/>
          <w:szCs w:val="24"/>
        </w:rPr>
        <w:t xml:space="preserve">. In this case, Circle City Bakeries should ensure that its customers get the right quantity, as well as the high quality. A damaged cookie does not only loses its quality, but also quantity. </w:t>
      </w:r>
    </w:p>
    <w:p w14:paraId="4D1AA106" w14:textId="2D3D1DDC" w:rsidR="00C00AE7" w:rsidRPr="003E2D18" w:rsidRDefault="00C00AE7" w:rsidP="003E2D18">
      <w:pPr>
        <w:spacing w:after="0" w:line="480" w:lineRule="auto"/>
        <w:jc w:val="center"/>
        <w:rPr>
          <w:rFonts w:ascii="Times New Roman" w:hAnsi="Times New Roman" w:cs="Times New Roman"/>
          <w:sz w:val="24"/>
          <w:szCs w:val="24"/>
        </w:rPr>
      </w:pPr>
      <w:r w:rsidRPr="003E2D18">
        <w:rPr>
          <w:rFonts w:ascii="Times New Roman" w:hAnsi="Times New Roman" w:cs="Times New Roman"/>
          <w:b/>
          <w:sz w:val="24"/>
          <w:szCs w:val="24"/>
        </w:rPr>
        <w:t>Scenario #2</w:t>
      </w:r>
      <w:r w:rsidR="00BB2ED3" w:rsidRPr="003E2D18">
        <w:rPr>
          <w:rFonts w:ascii="Times New Roman" w:hAnsi="Times New Roman" w:cs="Times New Roman"/>
          <w:b/>
          <w:sz w:val="24"/>
          <w:szCs w:val="24"/>
        </w:rPr>
        <w:t xml:space="preserve">: </w:t>
      </w:r>
      <w:r w:rsidR="00BB2ED3" w:rsidRPr="003E2D18">
        <w:rPr>
          <w:rFonts w:ascii="Times New Roman" w:hAnsi="Times New Roman" w:cs="Times New Roman"/>
          <w:b/>
          <w:sz w:val="24"/>
          <w:szCs w:val="24"/>
          <w:shd w:val="clear" w:color="auto" w:fill="FFFFFF"/>
        </w:rPr>
        <w:t>Above &amp; Beyond Designs</w:t>
      </w:r>
    </w:p>
    <w:p w14:paraId="75F8FA94" w14:textId="4CBB5759" w:rsidR="00C00AE7" w:rsidRPr="003E2D18" w:rsidRDefault="008B471A" w:rsidP="003E2D18">
      <w:pPr>
        <w:spacing w:after="0" w:line="480" w:lineRule="auto"/>
        <w:ind w:firstLine="720"/>
        <w:rPr>
          <w:rFonts w:ascii="Times New Roman" w:hAnsi="Times New Roman" w:cs="Times New Roman"/>
          <w:sz w:val="24"/>
          <w:szCs w:val="24"/>
        </w:rPr>
      </w:pPr>
      <w:r w:rsidRPr="003E2D18">
        <w:rPr>
          <w:rFonts w:ascii="Times New Roman" w:hAnsi="Times New Roman" w:cs="Times New Roman"/>
          <w:b/>
          <w:sz w:val="24"/>
          <w:szCs w:val="24"/>
        </w:rPr>
        <w:t>Problem</w:t>
      </w:r>
      <w:r w:rsidRPr="003E2D18">
        <w:rPr>
          <w:rFonts w:ascii="Times New Roman" w:hAnsi="Times New Roman" w:cs="Times New Roman"/>
          <w:sz w:val="24"/>
          <w:szCs w:val="24"/>
        </w:rPr>
        <w:t xml:space="preserve">. </w:t>
      </w:r>
      <w:r w:rsidR="008260F3" w:rsidRPr="003E2D18">
        <w:rPr>
          <w:rFonts w:ascii="Times New Roman" w:hAnsi="Times New Roman" w:cs="Times New Roman"/>
          <w:sz w:val="24"/>
          <w:szCs w:val="24"/>
        </w:rPr>
        <w:t>Above &amp; Beyond Designs is experiencing ling lead times in its distribution network.</w:t>
      </w:r>
      <w:r w:rsidR="00EE16F8" w:rsidRPr="003E2D18">
        <w:rPr>
          <w:rFonts w:ascii="Times New Roman" w:hAnsi="Times New Roman" w:cs="Times New Roman"/>
          <w:sz w:val="24"/>
          <w:szCs w:val="24"/>
        </w:rPr>
        <w:t xml:space="preserve"> As a result, the company is already losing a significant portion of its market share to a new competitor. Although the new entrant delivered at approximately 10 percent higher the price charged by Above</w:t>
      </w:r>
      <w:r w:rsidR="00606FA5" w:rsidRPr="003E2D18">
        <w:rPr>
          <w:rFonts w:ascii="Times New Roman" w:hAnsi="Times New Roman" w:cs="Times New Roman"/>
          <w:sz w:val="24"/>
          <w:szCs w:val="24"/>
        </w:rPr>
        <w:t xml:space="preserve"> &amp; </w:t>
      </w:r>
      <w:proofErr w:type="gramStart"/>
      <w:r w:rsidR="00606FA5" w:rsidRPr="003E2D18">
        <w:rPr>
          <w:rFonts w:ascii="Times New Roman" w:hAnsi="Times New Roman" w:cs="Times New Roman"/>
          <w:sz w:val="24"/>
          <w:szCs w:val="24"/>
        </w:rPr>
        <w:t>Beyond</w:t>
      </w:r>
      <w:proofErr w:type="gramEnd"/>
      <w:r w:rsidR="007B0FC3" w:rsidRPr="003E2D18">
        <w:rPr>
          <w:rFonts w:ascii="Times New Roman" w:hAnsi="Times New Roman" w:cs="Times New Roman"/>
          <w:sz w:val="24"/>
          <w:szCs w:val="24"/>
        </w:rPr>
        <w:t xml:space="preserve"> Designs</w:t>
      </w:r>
      <w:r w:rsidR="00606FA5" w:rsidRPr="003E2D18">
        <w:rPr>
          <w:rFonts w:ascii="Times New Roman" w:hAnsi="Times New Roman" w:cs="Times New Roman"/>
          <w:sz w:val="24"/>
          <w:szCs w:val="24"/>
        </w:rPr>
        <w:t xml:space="preserve">, its ability to fill orders in a week’s time is fast resonating with customers. </w:t>
      </w:r>
      <w:r w:rsidR="007B0FC3" w:rsidRPr="003E2D18">
        <w:rPr>
          <w:rFonts w:ascii="Times New Roman" w:hAnsi="Times New Roman" w:cs="Times New Roman"/>
          <w:sz w:val="24"/>
          <w:szCs w:val="24"/>
        </w:rPr>
        <w:t xml:space="preserve">Unfortunately, Above and Beyond Designs appears to </w:t>
      </w:r>
      <w:r w:rsidR="00FF6D1E" w:rsidRPr="003E2D18">
        <w:rPr>
          <w:rFonts w:ascii="Times New Roman" w:hAnsi="Times New Roman" w:cs="Times New Roman"/>
          <w:sz w:val="24"/>
          <w:szCs w:val="24"/>
        </w:rPr>
        <w:t xml:space="preserve">underestimate the challenge presented by the new company, arguing that </w:t>
      </w:r>
      <w:r w:rsidR="00135A86" w:rsidRPr="003E2D18">
        <w:rPr>
          <w:rFonts w:ascii="Times New Roman" w:hAnsi="Times New Roman" w:cs="Times New Roman"/>
          <w:sz w:val="24"/>
          <w:szCs w:val="24"/>
        </w:rPr>
        <w:t xml:space="preserve">the competitor would not be able to survive in the market because of high prices. Moreover, the company is reluctant to admit the possibility of losing more customers because of their loyalty to its fabric. </w:t>
      </w:r>
      <w:r w:rsidR="00AA5304" w:rsidRPr="003E2D18">
        <w:rPr>
          <w:rFonts w:ascii="Times New Roman" w:hAnsi="Times New Roman" w:cs="Times New Roman"/>
          <w:sz w:val="24"/>
          <w:szCs w:val="24"/>
        </w:rPr>
        <w:t xml:space="preserve">While the current distribution channel at </w:t>
      </w:r>
      <w:proofErr w:type="gramStart"/>
      <w:r w:rsidR="00AA5304" w:rsidRPr="003E2D18">
        <w:rPr>
          <w:rFonts w:ascii="Times New Roman" w:hAnsi="Times New Roman" w:cs="Times New Roman"/>
          <w:sz w:val="24"/>
          <w:szCs w:val="24"/>
        </w:rPr>
        <w:t>Above</w:t>
      </w:r>
      <w:proofErr w:type="gramEnd"/>
      <w:r w:rsidR="00AA5304" w:rsidRPr="003E2D18">
        <w:rPr>
          <w:rFonts w:ascii="Times New Roman" w:hAnsi="Times New Roman" w:cs="Times New Roman"/>
          <w:sz w:val="24"/>
          <w:szCs w:val="24"/>
        </w:rPr>
        <w:t xml:space="preserve"> &amp; beyond Design is cost-effective, it is projected to have costly outcomes in the long run. This is because these </w:t>
      </w:r>
      <w:r w:rsidR="00B4336C" w:rsidRPr="003E2D18">
        <w:rPr>
          <w:rFonts w:ascii="Times New Roman" w:hAnsi="Times New Roman" w:cs="Times New Roman"/>
          <w:sz w:val="24"/>
          <w:szCs w:val="24"/>
        </w:rPr>
        <w:t xml:space="preserve">assumptions show that the firm is yet to take a proactive approach to </w:t>
      </w:r>
      <w:r w:rsidR="00AA5304" w:rsidRPr="003E2D18">
        <w:rPr>
          <w:rFonts w:ascii="Times New Roman" w:hAnsi="Times New Roman" w:cs="Times New Roman"/>
          <w:sz w:val="24"/>
          <w:szCs w:val="24"/>
        </w:rPr>
        <w:t xml:space="preserve">maintaining and expanding its consumer base by adopting appropriate competitive strategies. </w:t>
      </w:r>
    </w:p>
    <w:p w14:paraId="0EF95E97" w14:textId="4CFADEF1" w:rsidR="00271123" w:rsidRPr="003E2D18" w:rsidRDefault="00C00AE7" w:rsidP="003E2D18">
      <w:pPr>
        <w:spacing w:after="0" w:line="480" w:lineRule="auto"/>
        <w:ind w:firstLine="720"/>
        <w:rPr>
          <w:rFonts w:ascii="Times New Roman" w:hAnsi="Times New Roman" w:cs="Times New Roman"/>
          <w:sz w:val="24"/>
          <w:szCs w:val="24"/>
        </w:rPr>
      </w:pPr>
      <w:r w:rsidRPr="003E2D18">
        <w:rPr>
          <w:rFonts w:ascii="Times New Roman" w:hAnsi="Times New Roman" w:cs="Times New Roman"/>
          <w:b/>
          <w:sz w:val="24"/>
          <w:szCs w:val="24"/>
        </w:rPr>
        <w:t>Recommendation</w:t>
      </w:r>
      <w:r w:rsidR="00B308CD" w:rsidRPr="003E2D18">
        <w:rPr>
          <w:rFonts w:ascii="Times New Roman" w:hAnsi="Times New Roman" w:cs="Times New Roman"/>
          <w:sz w:val="24"/>
          <w:szCs w:val="24"/>
        </w:rPr>
        <w:t xml:space="preserve">. </w:t>
      </w:r>
      <w:r w:rsidR="00E75228" w:rsidRPr="003E2D18">
        <w:rPr>
          <w:rFonts w:ascii="Times New Roman" w:hAnsi="Times New Roman" w:cs="Times New Roman"/>
          <w:sz w:val="24"/>
          <w:szCs w:val="24"/>
        </w:rPr>
        <w:t>Available empirical evidence shows that long lead times tend to cause fa</w:t>
      </w:r>
      <w:r w:rsidR="00191BF0" w:rsidRPr="003E2D18">
        <w:rPr>
          <w:rFonts w:ascii="Times New Roman" w:hAnsi="Times New Roman" w:cs="Times New Roman"/>
          <w:sz w:val="24"/>
          <w:szCs w:val="24"/>
        </w:rPr>
        <w:t xml:space="preserve">r-reaching negative effects on </w:t>
      </w:r>
      <w:r w:rsidR="00E75228" w:rsidRPr="003E2D18">
        <w:rPr>
          <w:rFonts w:ascii="Times New Roman" w:hAnsi="Times New Roman" w:cs="Times New Roman"/>
          <w:sz w:val="24"/>
          <w:szCs w:val="24"/>
        </w:rPr>
        <w:t>supply chains, which, in turn, cause a trickle-down effect on product quality, customer loyalty, and organizational performance</w:t>
      </w:r>
      <w:r w:rsidR="002E54A4" w:rsidRPr="003E2D18">
        <w:rPr>
          <w:rFonts w:ascii="Times New Roman" w:hAnsi="Times New Roman" w:cs="Times New Roman"/>
          <w:sz w:val="24"/>
          <w:szCs w:val="24"/>
        </w:rPr>
        <w:t xml:space="preserve"> (Zhao et al., 2020)</w:t>
      </w:r>
      <w:r w:rsidR="00E75228" w:rsidRPr="003E2D18">
        <w:rPr>
          <w:rFonts w:ascii="Times New Roman" w:hAnsi="Times New Roman" w:cs="Times New Roman"/>
          <w:sz w:val="24"/>
          <w:szCs w:val="24"/>
        </w:rPr>
        <w:t xml:space="preserve">. Consequently, a firm is expected to embrace flexibility and adaptability necessary for streamlining its distribution networks and effective competition. </w:t>
      </w:r>
      <w:r w:rsidR="004E45FA" w:rsidRPr="003E2D18">
        <w:rPr>
          <w:rFonts w:ascii="Times New Roman" w:hAnsi="Times New Roman" w:cs="Times New Roman"/>
          <w:sz w:val="24"/>
          <w:szCs w:val="24"/>
        </w:rPr>
        <w:t xml:space="preserve">In this case, </w:t>
      </w:r>
      <w:r w:rsidR="00A03FEE" w:rsidRPr="003E2D18">
        <w:rPr>
          <w:rFonts w:ascii="Times New Roman" w:hAnsi="Times New Roman" w:cs="Times New Roman"/>
          <w:sz w:val="24"/>
          <w:szCs w:val="24"/>
        </w:rPr>
        <w:t xml:space="preserve">Above and Beyond Designs should </w:t>
      </w:r>
      <w:r w:rsidR="000B77BF" w:rsidRPr="003E2D18">
        <w:rPr>
          <w:rFonts w:ascii="Times New Roman" w:hAnsi="Times New Roman" w:cs="Times New Roman"/>
          <w:sz w:val="24"/>
          <w:szCs w:val="24"/>
        </w:rPr>
        <w:t xml:space="preserve">apply lean thing alongside taking control of its lead times. In particular, the </w:t>
      </w:r>
      <w:r w:rsidR="000B77BF" w:rsidRPr="003E2D18">
        <w:rPr>
          <w:rFonts w:ascii="Times New Roman" w:hAnsi="Times New Roman" w:cs="Times New Roman"/>
          <w:sz w:val="24"/>
          <w:szCs w:val="24"/>
        </w:rPr>
        <w:lastRenderedPageBreak/>
        <w:t>company should create a cross-functional team to identify what drives its lead time. With this information, the firm would be able to undertake value stream mapping and build strong supplier relationship</w:t>
      </w:r>
      <w:r w:rsidR="004D10A7" w:rsidRPr="003E2D18">
        <w:rPr>
          <w:rFonts w:ascii="Times New Roman" w:hAnsi="Times New Roman" w:cs="Times New Roman"/>
          <w:sz w:val="24"/>
          <w:szCs w:val="24"/>
        </w:rPr>
        <w:t xml:space="preserve"> (</w:t>
      </w:r>
      <w:proofErr w:type="spellStart"/>
      <w:r w:rsidR="004D10A7" w:rsidRPr="003E2D18">
        <w:rPr>
          <w:rFonts w:ascii="Times New Roman" w:hAnsi="Times New Roman" w:cs="Times New Roman"/>
          <w:sz w:val="24"/>
          <w:szCs w:val="24"/>
        </w:rPr>
        <w:t>Peltz</w:t>
      </w:r>
      <w:proofErr w:type="spellEnd"/>
      <w:r w:rsidR="004D10A7" w:rsidRPr="003E2D18">
        <w:rPr>
          <w:rFonts w:ascii="Times New Roman" w:hAnsi="Times New Roman" w:cs="Times New Roman"/>
          <w:sz w:val="24"/>
          <w:szCs w:val="24"/>
        </w:rPr>
        <w:t xml:space="preserve"> et al., 2015)</w:t>
      </w:r>
      <w:r w:rsidR="000B77BF" w:rsidRPr="003E2D18">
        <w:rPr>
          <w:rFonts w:ascii="Times New Roman" w:hAnsi="Times New Roman" w:cs="Times New Roman"/>
          <w:sz w:val="24"/>
          <w:szCs w:val="24"/>
        </w:rPr>
        <w:t xml:space="preserve">. Through a harmonious relationship with suppliers, Above &amp; </w:t>
      </w:r>
      <w:proofErr w:type="gramStart"/>
      <w:r w:rsidR="000B77BF" w:rsidRPr="003E2D18">
        <w:rPr>
          <w:rFonts w:ascii="Times New Roman" w:hAnsi="Times New Roman" w:cs="Times New Roman"/>
          <w:sz w:val="24"/>
          <w:szCs w:val="24"/>
        </w:rPr>
        <w:t>Beyond</w:t>
      </w:r>
      <w:proofErr w:type="gramEnd"/>
      <w:r w:rsidR="000B77BF" w:rsidRPr="003E2D18">
        <w:rPr>
          <w:rFonts w:ascii="Times New Roman" w:hAnsi="Times New Roman" w:cs="Times New Roman"/>
          <w:sz w:val="24"/>
          <w:szCs w:val="24"/>
        </w:rPr>
        <w:t xml:space="preserve"> Designs would reach mutually sound agreements to ensure timely delivery of fabric, lower its inventory, and meet customer deadlines</w:t>
      </w:r>
      <w:r w:rsidR="009B3E39" w:rsidRPr="003E2D18">
        <w:rPr>
          <w:rFonts w:ascii="Times New Roman" w:hAnsi="Times New Roman" w:cs="Times New Roman"/>
          <w:sz w:val="24"/>
          <w:szCs w:val="24"/>
        </w:rPr>
        <w:t xml:space="preserve"> (Li, 2014)</w:t>
      </w:r>
      <w:r w:rsidR="000B77BF" w:rsidRPr="003E2D18">
        <w:rPr>
          <w:rFonts w:ascii="Times New Roman" w:hAnsi="Times New Roman" w:cs="Times New Roman"/>
          <w:sz w:val="24"/>
          <w:szCs w:val="24"/>
        </w:rPr>
        <w:t xml:space="preserve">. </w:t>
      </w:r>
      <w:r w:rsidR="00C70833" w:rsidRPr="003E2D18">
        <w:rPr>
          <w:rFonts w:ascii="Times New Roman" w:hAnsi="Times New Roman" w:cs="Times New Roman"/>
          <w:sz w:val="24"/>
          <w:szCs w:val="24"/>
        </w:rPr>
        <w:t xml:space="preserve">Additionally, the company should consider maintaining its cost-leadership approach </w:t>
      </w:r>
      <w:r w:rsidR="00BE4B6E" w:rsidRPr="003E2D18">
        <w:rPr>
          <w:rFonts w:ascii="Times New Roman" w:hAnsi="Times New Roman" w:cs="Times New Roman"/>
          <w:sz w:val="24"/>
          <w:szCs w:val="24"/>
        </w:rPr>
        <w:t xml:space="preserve">by making slight increases in current prices. </w:t>
      </w:r>
      <w:r w:rsidR="003730EC" w:rsidRPr="003E2D18">
        <w:rPr>
          <w:rFonts w:ascii="Times New Roman" w:hAnsi="Times New Roman" w:cs="Times New Roman"/>
          <w:sz w:val="24"/>
          <w:szCs w:val="24"/>
        </w:rPr>
        <w:t>By implementing these distribution strategies, the company would sustain its competitive in the market.</w:t>
      </w:r>
    </w:p>
    <w:p w14:paraId="04B3D1FB" w14:textId="1F7F5BD0" w:rsidR="000E288E" w:rsidRPr="003E2D18" w:rsidRDefault="00940682" w:rsidP="003E2D18">
      <w:pPr>
        <w:spacing w:after="0" w:line="480" w:lineRule="auto"/>
        <w:jc w:val="center"/>
        <w:rPr>
          <w:rFonts w:ascii="Times New Roman" w:hAnsi="Times New Roman" w:cs="Times New Roman"/>
          <w:b/>
          <w:sz w:val="24"/>
          <w:szCs w:val="24"/>
        </w:rPr>
      </w:pPr>
      <w:r w:rsidRPr="003E2D18">
        <w:rPr>
          <w:rFonts w:ascii="Times New Roman" w:hAnsi="Times New Roman" w:cs="Times New Roman"/>
          <w:b/>
          <w:sz w:val="24"/>
          <w:szCs w:val="24"/>
        </w:rPr>
        <w:t>References</w:t>
      </w:r>
    </w:p>
    <w:p w14:paraId="33AD4A4D" w14:textId="6688A164" w:rsidR="003230AE" w:rsidRPr="003E2D18" w:rsidRDefault="003230AE" w:rsidP="003E2D18">
      <w:pPr>
        <w:spacing w:after="0" w:line="480" w:lineRule="auto"/>
        <w:ind w:left="720" w:hanging="720"/>
        <w:rPr>
          <w:rFonts w:ascii="Times New Roman" w:hAnsi="Times New Roman" w:cs="Times New Roman"/>
          <w:sz w:val="24"/>
          <w:szCs w:val="24"/>
        </w:rPr>
      </w:pPr>
      <w:r w:rsidRPr="003E2D18">
        <w:rPr>
          <w:rFonts w:ascii="Times New Roman" w:hAnsi="Times New Roman" w:cs="Times New Roman"/>
          <w:sz w:val="24"/>
          <w:szCs w:val="24"/>
        </w:rPr>
        <w:t xml:space="preserve">Li, X. (2014). Operations management of logistics and supply chain: Issues and directions. </w:t>
      </w:r>
      <w:r w:rsidR="007025A0" w:rsidRPr="003E2D18">
        <w:rPr>
          <w:rFonts w:ascii="Times New Roman" w:hAnsi="Times New Roman" w:cs="Times New Roman"/>
          <w:i/>
          <w:sz w:val="24"/>
          <w:szCs w:val="24"/>
        </w:rPr>
        <w:t>Discrete Dynamics in Nature and Society, 2014</w:t>
      </w:r>
      <w:r w:rsidR="0012244C" w:rsidRPr="003E2D18">
        <w:rPr>
          <w:rFonts w:ascii="Times New Roman" w:hAnsi="Times New Roman" w:cs="Times New Roman"/>
          <w:sz w:val="24"/>
          <w:szCs w:val="24"/>
        </w:rPr>
        <w:t>.</w:t>
      </w:r>
    </w:p>
    <w:p w14:paraId="2007CE78" w14:textId="7C2DA1C2" w:rsidR="0012244C" w:rsidRPr="003E2D18" w:rsidRDefault="0012244C" w:rsidP="003E2D18">
      <w:pPr>
        <w:spacing w:after="0" w:line="480" w:lineRule="auto"/>
        <w:ind w:left="720" w:hanging="720"/>
        <w:rPr>
          <w:rFonts w:ascii="Times New Roman" w:hAnsi="Times New Roman" w:cs="Times New Roman"/>
          <w:sz w:val="24"/>
          <w:szCs w:val="24"/>
        </w:rPr>
      </w:pPr>
      <w:proofErr w:type="spellStart"/>
      <w:r w:rsidRPr="003E2D18">
        <w:rPr>
          <w:rFonts w:ascii="Times New Roman" w:hAnsi="Times New Roman" w:cs="Times New Roman"/>
          <w:sz w:val="24"/>
          <w:szCs w:val="24"/>
        </w:rPr>
        <w:t>Menon</w:t>
      </w:r>
      <w:proofErr w:type="spellEnd"/>
      <w:r w:rsidRPr="003E2D18">
        <w:rPr>
          <w:rFonts w:ascii="Times New Roman" w:hAnsi="Times New Roman" w:cs="Times New Roman"/>
          <w:sz w:val="24"/>
          <w:szCs w:val="24"/>
        </w:rPr>
        <w:t xml:space="preserve">, S., </w:t>
      </w:r>
      <w:proofErr w:type="spellStart"/>
      <w:r w:rsidRPr="003E2D18">
        <w:rPr>
          <w:rFonts w:ascii="Times New Roman" w:hAnsi="Times New Roman" w:cs="Times New Roman"/>
          <w:sz w:val="24"/>
          <w:szCs w:val="24"/>
        </w:rPr>
        <w:t>Muchnick</w:t>
      </w:r>
      <w:proofErr w:type="spellEnd"/>
      <w:r w:rsidRPr="003E2D18">
        <w:rPr>
          <w:rFonts w:ascii="Times New Roman" w:hAnsi="Times New Roman" w:cs="Times New Roman"/>
          <w:sz w:val="24"/>
          <w:szCs w:val="24"/>
        </w:rPr>
        <w:t xml:space="preserve">, M., Butler, C., </w:t>
      </w:r>
      <w:proofErr w:type="spellStart"/>
      <w:r w:rsidRPr="003E2D18">
        <w:rPr>
          <w:rFonts w:ascii="Times New Roman" w:hAnsi="Times New Roman" w:cs="Times New Roman"/>
          <w:sz w:val="24"/>
          <w:szCs w:val="24"/>
        </w:rPr>
        <w:t>Pizur</w:t>
      </w:r>
      <w:proofErr w:type="spellEnd"/>
      <w:r w:rsidRPr="003E2D18">
        <w:rPr>
          <w:rFonts w:ascii="Times New Roman" w:hAnsi="Times New Roman" w:cs="Times New Roman"/>
          <w:sz w:val="24"/>
          <w:szCs w:val="24"/>
        </w:rPr>
        <w:t>,</w:t>
      </w:r>
      <w:r w:rsidR="002833F8" w:rsidRPr="003E2D18">
        <w:rPr>
          <w:rFonts w:ascii="Times New Roman" w:hAnsi="Times New Roman" w:cs="Times New Roman"/>
          <w:sz w:val="24"/>
          <w:szCs w:val="24"/>
        </w:rPr>
        <w:t xml:space="preserve"> T. (2019</w:t>
      </w:r>
      <w:r w:rsidRPr="003E2D18">
        <w:rPr>
          <w:rFonts w:ascii="Times New Roman" w:hAnsi="Times New Roman" w:cs="Times New Roman"/>
          <w:sz w:val="24"/>
          <w:szCs w:val="24"/>
        </w:rPr>
        <w:t xml:space="preserve">). Critical challenges in enterprise resource planning (ERP) implementation. International Journal of Business and Management, 14(7), 54-69. </w:t>
      </w:r>
    </w:p>
    <w:p w14:paraId="11392294" w14:textId="193048C4" w:rsidR="001C54AC" w:rsidRPr="003E2D18" w:rsidRDefault="001C54AC" w:rsidP="003E2D18">
      <w:pPr>
        <w:spacing w:after="0" w:line="480" w:lineRule="auto"/>
        <w:ind w:left="720" w:hanging="720"/>
        <w:rPr>
          <w:rFonts w:ascii="Times New Roman" w:hAnsi="Times New Roman" w:cs="Times New Roman"/>
          <w:sz w:val="24"/>
          <w:szCs w:val="24"/>
        </w:rPr>
      </w:pPr>
      <w:proofErr w:type="spellStart"/>
      <w:r w:rsidRPr="003E2D18">
        <w:rPr>
          <w:rFonts w:ascii="Times New Roman" w:hAnsi="Times New Roman" w:cs="Times New Roman"/>
          <w:sz w:val="24"/>
          <w:szCs w:val="24"/>
        </w:rPr>
        <w:t>Peltz</w:t>
      </w:r>
      <w:proofErr w:type="spellEnd"/>
      <w:r w:rsidRPr="003E2D18">
        <w:rPr>
          <w:rFonts w:ascii="Times New Roman" w:hAnsi="Times New Roman" w:cs="Times New Roman"/>
          <w:sz w:val="24"/>
          <w:szCs w:val="24"/>
        </w:rPr>
        <w:t xml:space="preserve">, E., Cox, A., Chan, E., Hart, G., </w:t>
      </w:r>
      <w:proofErr w:type="spellStart"/>
      <w:r w:rsidRPr="003E2D18">
        <w:rPr>
          <w:rFonts w:ascii="Times New Roman" w:hAnsi="Times New Roman" w:cs="Times New Roman"/>
          <w:sz w:val="24"/>
          <w:szCs w:val="24"/>
        </w:rPr>
        <w:t>Sommerhauser</w:t>
      </w:r>
      <w:proofErr w:type="spellEnd"/>
      <w:r w:rsidRPr="003E2D18">
        <w:rPr>
          <w:rFonts w:ascii="Times New Roman" w:hAnsi="Times New Roman" w:cs="Times New Roman"/>
          <w:sz w:val="24"/>
          <w:szCs w:val="24"/>
        </w:rPr>
        <w:t xml:space="preserve">, D., Hawkins, C., Connor, K. (2015). </w:t>
      </w:r>
      <w:r w:rsidRPr="003E2D18">
        <w:rPr>
          <w:rFonts w:ascii="Times New Roman" w:hAnsi="Times New Roman" w:cs="Times New Roman"/>
          <w:i/>
          <w:sz w:val="24"/>
          <w:szCs w:val="24"/>
        </w:rPr>
        <w:t>Improving DLA supply chain agility: Lead times, order quantities, and information flow</w:t>
      </w:r>
      <w:r w:rsidRPr="003E2D18">
        <w:rPr>
          <w:rFonts w:ascii="Times New Roman" w:hAnsi="Times New Roman" w:cs="Times New Roman"/>
          <w:sz w:val="24"/>
          <w:szCs w:val="24"/>
        </w:rPr>
        <w:t xml:space="preserve">. </w:t>
      </w:r>
      <w:r w:rsidR="00551A1E" w:rsidRPr="003E2D18">
        <w:rPr>
          <w:rFonts w:ascii="Times New Roman" w:hAnsi="Times New Roman" w:cs="Times New Roman"/>
          <w:sz w:val="24"/>
          <w:szCs w:val="24"/>
        </w:rPr>
        <w:t>https://www.rand.org/pubs/research_reports/RR822.html</w:t>
      </w:r>
    </w:p>
    <w:p w14:paraId="2B7A3696" w14:textId="52D4E93C" w:rsidR="0086377F" w:rsidRPr="003E2D18" w:rsidRDefault="00EE46C4" w:rsidP="003E2D18">
      <w:pPr>
        <w:spacing w:after="0" w:line="480" w:lineRule="auto"/>
        <w:ind w:left="720" w:hanging="720"/>
        <w:rPr>
          <w:rFonts w:ascii="Times New Roman" w:hAnsi="Times New Roman" w:cs="Times New Roman"/>
          <w:sz w:val="24"/>
          <w:szCs w:val="24"/>
        </w:rPr>
      </w:pPr>
      <w:r w:rsidRPr="003E2D18">
        <w:rPr>
          <w:rFonts w:ascii="Times New Roman" w:hAnsi="Times New Roman" w:cs="Times New Roman"/>
          <w:sz w:val="24"/>
          <w:szCs w:val="24"/>
        </w:rPr>
        <w:t xml:space="preserve">Zhao, J., </w:t>
      </w:r>
      <w:proofErr w:type="spellStart"/>
      <w:r w:rsidRPr="003E2D18">
        <w:rPr>
          <w:rFonts w:ascii="Times New Roman" w:hAnsi="Times New Roman" w:cs="Times New Roman"/>
          <w:sz w:val="24"/>
          <w:szCs w:val="24"/>
        </w:rPr>
        <w:t>Ji</w:t>
      </w:r>
      <w:proofErr w:type="spellEnd"/>
      <w:r w:rsidRPr="003E2D18">
        <w:rPr>
          <w:rFonts w:ascii="Times New Roman" w:hAnsi="Times New Roman" w:cs="Times New Roman"/>
          <w:sz w:val="24"/>
          <w:szCs w:val="24"/>
        </w:rPr>
        <w:t xml:space="preserve">, M., Feng, B. (2020). Smarter supply chain: A literature review and practices. </w:t>
      </w:r>
      <w:r w:rsidRPr="003E2D18">
        <w:rPr>
          <w:rFonts w:ascii="Times New Roman" w:hAnsi="Times New Roman" w:cs="Times New Roman"/>
          <w:i/>
          <w:sz w:val="24"/>
          <w:szCs w:val="24"/>
        </w:rPr>
        <w:t>Journal of Data, Information and Management, 2</w:t>
      </w:r>
      <w:r w:rsidRPr="003E2D18">
        <w:rPr>
          <w:rFonts w:ascii="Times New Roman" w:hAnsi="Times New Roman" w:cs="Times New Roman"/>
          <w:sz w:val="24"/>
          <w:szCs w:val="24"/>
        </w:rPr>
        <w:t xml:space="preserve">, 95-110. </w:t>
      </w:r>
    </w:p>
    <w:p w14:paraId="0E39C314" w14:textId="77777777" w:rsidR="00A7132F" w:rsidRPr="003E2D18" w:rsidRDefault="00A7132F" w:rsidP="003E2D18">
      <w:pPr>
        <w:spacing w:after="0" w:line="480" w:lineRule="auto"/>
        <w:ind w:left="720" w:hanging="720"/>
        <w:rPr>
          <w:rFonts w:ascii="Times New Roman" w:hAnsi="Times New Roman" w:cs="Times New Roman"/>
          <w:sz w:val="24"/>
          <w:szCs w:val="24"/>
        </w:rPr>
      </w:pPr>
    </w:p>
    <w:p w14:paraId="58FD9BF3" w14:textId="77777777" w:rsidR="00A7132F" w:rsidRPr="003E2D18" w:rsidRDefault="00A7132F" w:rsidP="003E2D18">
      <w:pPr>
        <w:spacing w:after="0" w:line="480" w:lineRule="auto"/>
        <w:ind w:left="720" w:hanging="720"/>
        <w:rPr>
          <w:rFonts w:ascii="Times New Roman" w:hAnsi="Times New Roman" w:cs="Times New Roman"/>
          <w:sz w:val="24"/>
          <w:szCs w:val="24"/>
        </w:rPr>
      </w:pPr>
    </w:p>
    <w:p w14:paraId="2A50FB35" w14:textId="2CDD561D" w:rsidR="00A7132F" w:rsidRPr="003E2D18" w:rsidRDefault="00B60F48" w:rsidP="003E2D18">
      <w:pPr>
        <w:spacing w:after="0" w:line="480" w:lineRule="auto"/>
        <w:ind w:left="720" w:hanging="720"/>
        <w:rPr>
          <w:rFonts w:ascii="Times New Roman" w:hAnsi="Times New Roman" w:cs="Times New Roman"/>
          <w:sz w:val="24"/>
          <w:szCs w:val="24"/>
        </w:rPr>
      </w:pPr>
      <w:r w:rsidRPr="003E2D18">
        <w:rPr>
          <w:rFonts w:ascii="Times New Roman" w:hAnsi="Times New Roman" w:cs="Times New Roman"/>
          <w:sz w:val="24"/>
          <w:szCs w:val="24"/>
        </w:rPr>
        <w:t xml:space="preserve"> </w:t>
      </w:r>
    </w:p>
    <w:sectPr w:rsidR="00A7132F" w:rsidRPr="003E2D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A62EC" w14:textId="77777777" w:rsidR="00D64CEE" w:rsidRDefault="00D64CEE" w:rsidP="00C7495C">
      <w:pPr>
        <w:spacing w:after="0" w:line="240" w:lineRule="auto"/>
      </w:pPr>
      <w:r>
        <w:separator/>
      </w:r>
    </w:p>
  </w:endnote>
  <w:endnote w:type="continuationSeparator" w:id="0">
    <w:p w14:paraId="12DA50E2" w14:textId="77777777" w:rsidR="00D64CEE" w:rsidRDefault="00D64CEE" w:rsidP="00C7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0F5C1" w14:textId="77777777" w:rsidR="00D64CEE" w:rsidRDefault="00D64CEE" w:rsidP="00C7495C">
      <w:pPr>
        <w:spacing w:after="0" w:line="240" w:lineRule="auto"/>
      </w:pPr>
      <w:r>
        <w:separator/>
      </w:r>
    </w:p>
  </w:footnote>
  <w:footnote w:type="continuationSeparator" w:id="0">
    <w:p w14:paraId="2FCBFA63" w14:textId="77777777" w:rsidR="00D64CEE" w:rsidRDefault="00D64CEE" w:rsidP="00C74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66328212" w:rsidR="00C7495C" w:rsidRPr="004B6770" w:rsidRDefault="00C7495C">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3E2D18">
          <w:rPr>
            <w:rFonts w:ascii="Times New Roman" w:hAnsi="Times New Roman" w:cs="Times New Roman"/>
            <w:noProof/>
            <w:sz w:val="24"/>
            <w:szCs w:val="24"/>
          </w:rPr>
          <w:t>4</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F69"/>
    <w:rsid w:val="00006D92"/>
    <w:rsid w:val="00011DC2"/>
    <w:rsid w:val="00037C72"/>
    <w:rsid w:val="00040A36"/>
    <w:rsid w:val="000415D6"/>
    <w:rsid w:val="00041A5D"/>
    <w:rsid w:val="000463C6"/>
    <w:rsid w:val="00047115"/>
    <w:rsid w:val="000550EC"/>
    <w:rsid w:val="00060D1A"/>
    <w:rsid w:val="00071BDA"/>
    <w:rsid w:val="0008177A"/>
    <w:rsid w:val="000957D4"/>
    <w:rsid w:val="000A2FBF"/>
    <w:rsid w:val="000B10B2"/>
    <w:rsid w:val="000B77BF"/>
    <w:rsid w:val="000C2250"/>
    <w:rsid w:val="000C6697"/>
    <w:rsid w:val="000C6983"/>
    <w:rsid w:val="000C729C"/>
    <w:rsid w:val="000C7DE5"/>
    <w:rsid w:val="000E288E"/>
    <w:rsid w:val="000E75E1"/>
    <w:rsid w:val="000F310E"/>
    <w:rsid w:val="001060EB"/>
    <w:rsid w:val="0011442B"/>
    <w:rsid w:val="0012244C"/>
    <w:rsid w:val="00135A86"/>
    <w:rsid w:val="001547DC"/>
    <w:rsid w:val="00156B2E"/>
    <w:rsid w:val="00157A91"/>
    <w:rsid w:val="00161458"/>
    <w:rsid w:val="00170860"/>
    <w:rsid w:val="001711B7"/>
    <w:rsid w:val="00173490"/>
    <w:rsid w:val="001752BC"/>
    <w:rsid w:val="00183AB5"/>
    <w:rsid w:val="00183D69"/>
    <w:rsid w:val="00191BF0"/>
    <w:rsid w:val="00192E86"/>
    <w:rsid w:val="001C54AC"/>
    <w:rsid w:val="001F3A09"/>
    <w:rsid w:val="001F689A"/>
    <w:rsid w:val="001F6DFB"/>
    <w:rsid w:val="00223C19"/>
    <w:rsid w:val="00254937"/>
    <w:rsid w:val="00263304"/>
    <w:rsid w:val="00267F7B"/>
    <w:rsid w:val="00270909"/>
    <w:rsid w:val="00271123"/>
    <w:rsid w:val="00273808"/>
    <w:rsid w:val="00273B69"/>
    <w:rsid w:val="002833F8"/>
    <w:rsid w:val="002937BF"/>
    <w:rsid w:val="002B0B0E"/>
    <w:rsid w:val="002C2EB1"/>
    <w:rsid w:val="002D1867"/>
    <w:rsid w:val="002E2E56"/>
    <w:rsid w:val="002E4C61"/>
    <w:rsid w:val="002E54A4"/>
    <w:rsid w:val="002E55DA"/>
    <w:rsid w:val="002F6D14"/>
    <w:rsid w:val="00300D5B"/>
    <w:rsid w:val="003230AE"/>
    <w:rsid w:val="003252AC"/>
    <w:rsid w:val="00363FEF"/>
    <w:rsid w:val="00370D08"/>
    <w:rsid w:val="003718A4"/>
    <w:rsid w:val="003730EC"/>
    <w:rsid w:val="00377179"/>
    <w:rsid w:val="003809A1"/>
    <w:rsid w:val="0038781D"/>
    <w:rsid w:val="00393533"/>
    <w:rsid w:val="00394593"/>
    <w:rsid w:val="003B4B96"/>
    <w:rsid w:val="003C2CAA"/>
    <w:rsid w:val="003D4A06"/>
    <w:rsid w:val="003E1549"/>
    <w:rsid w:val="003E2D18"/>
    <w:rsid w:val="003E488B"/>
    <w:rsid w:val="003F0D3C"/>
    <w:rsid w:val="003F5147"/>
    <w:rsid w:val="00406C6C"/>
    <w:rsid w:val="0041208C"/>
    <w:rsid w:val="00443EFC"/>
    <w:rsid w:val="00456100"/>
    <w:rsid w:val="0046433F"/>
    <w:rsid w:val="0047185F"/>
    <w:rsid w:val="00487F01"/>
    <w:rsid w:val="004904BC"/>
    <w:rsid w:val="004A18FA"/>
    <w:rsid w:val="004A39D0"/>
    <w:rsid w:val="004B6770"/>
    <w:rsid w:val="004C3CA1"/>
    <w:rsid w:val="004D10A7"/>
    <w:rsid w:val="004E24E2"/>
    <w:rsid w:val="004E4168"/>
    <w:rsid w:val="004E45FA"/>
    <w:rsid w:val="005055C9"/>
    <w:rsid w:val="00513465"/>
    <w:rsid w:val="005143E0"/>
    <w:rsid w:val="00533D8C"/>
    <w:rsid w:val="00535B9B"/>
    <w:rsid w:val="00551A1E"/>
    <w:rsid w:val="00554164"/>
    <w:rsid w:val="00571359"/>
    <w:rsid w:val="0058023E"/>
    <w:rsid w:val="00596FEC"/>
    <w:rsid w:val="005A4815"/>
    <w:rsid w:val="005B27C0"/>
    <w:rsid w:val="005B3D13"/>
    <w:rsid w:val="005C37AD"/>
    <w:rsid w:val="005D2F6B"/>
    <w:rsid w:val="00606CE6"/>
    <w:rsid w:val="00606FA5"/>
    <w:rsid w:val="00612DE6"/>
    <w:rsid w:val="00613001"/>
    <w:rsid w:val="00615A01"/>
    <w:rsid w:val="006242AA"/>
    <w:rsid w:val="00630269"/>
    <w:rsid w:val="00630D4F"/>
    <w:rsid w:val="006327D2"/>
    <w:rsid w:val="00646BE2"/>
    <w:rsid w:val="006557F8"/>
    <w:rsid w:val="00661437"/>
    <w:rsid w:val="00674F65"/>
    <w:rsid w:val="006A10F0"/>
    <w:rsid w:val="006C118F"/>
    <w:rsid w:val="006E4E9F"/>
    <w:rsid w:val="006F675A"/>
    <w:rsid w:val="00701C88"/>
    <w:rsid w:val="007025A0"/>
    <w:rsid w:val="00702B5B"/>
    <w:rsid w:val="00705CBF"/>
    <w:rsid w:val="00707BEC"/>
    <w:rsid w:val="00714B9E"/>
    <w:rsid w:val="00721D36"/>
    <w:rsid w:val="00737969"/>
    <w:rsid w:val="00745389"/>
    <w:rsid w:val="00746011"/>
    <w:rsid w:val="0075219E"/>
    <w:rsid w:val="007529F3"/>
    <w:rsid w:val="0076418E"/>
    <w:rsid w:val="00780F82"/>
    <w:rsid w:val="007B0FC3"/>
    <w:rsid w:val="007C2CC7"/>
    <w:rsid w:val="007C537E"/>
    <w:rsid w:val="007D22ED"/>
    <w:rsid w:val="007E1206"/>
    <w:rsid w:val="007E22D0"/>
    <w:rsid w:val="00814ADE"/>
    <w:rsid w:val="00820488"/>
    <w:rsid w:val="008254CB"/>
    <w:rsid w:val="008260F3"/>
    <w:rsid w:val="00847652"/>
    <w:rsid w:val="00847D11"/>
    <w:rsid w:val="00852A29"/>
    <w:rsid w:val="008563E6"/>
    <w:rsid w:val="00857B8E"/>
    <w:rsid w:val="008609C5"/>
    <w:rsid w:val="0086377F"/>
    <w:rsid w:val="00865001"/>
    <w:rsid w:val="008711AA"/>
    <w:rsid w:val="008761E5"/>
    <w:rsid w:val="0088042E"/>
    <w:rsid w:val="00884586"/>
    <w:rsid w:val="0088596D"/>
    <w:rsid w:val="00886CBF"/>
    <w:rsid w:val="00896B93"/>
    <w:rsid w:val="008B125B"/>
    <w:rsid w:val="008B471A"/>
    <w:rsid w:val="008B6033"/>
    <w:rsid w:val="008D470E"/>
    <w:rsid w:val="008E5873"/>
    <w:rsid w:val="008E71C3"/>
    <w:rsid w:val="008F261A"/>
    <w:rsid w:val="008F4964"/>
    <w:rsid w:val="00905F0F"/>
    <w:rsid w:val="0091306B"/>
    <w:rsid w:val="0091522D"/>
    <w:rsid w:val="009321E3"/>
    <w:rsid w:val="00934B4B"/>
    <w:rsid w:val="00940682"/>
    <w:rsid w:val="00955E9B"/>
    <w:rsid w:val="009725E1"/>
    <w:rsid w:val="00976357"/>
    <w:rsid w:val="00991709"/>
    <w:rsid w:val="009B32FD"/>
    <w:rsid w:val="009B3E39"/>
    <w:rsid w:val="009C47B2"/>
    <w:rsid w:val="009C5FE4"/>
    <w:rsid w:val="009D471D"/>
    <w:rsid w:val="009D6669"/>
    <w:rsid w:val="009E0B5A"/>
    <w:rsid w:val="009E2493"/>
    <w:rsid w:val="009E3D79"/>
    <w:rsid w:val="009E5446"/>
    <w:rsid w:val="009E7D74"/>
    <w:rsid w:val="009F0282"/>
    <w:rsid w:val="009F1C5A"/>
    <w:rsid w:val="009F3062"/>
    <w:rsid w:val="00A03FEE"/>
    <w:rsid w:val="00A17B95"/>
    <w:rsid w:val="00A237C0"/>
    <w:rsid w:val="00A4011D"/>
    <w:rsid w:val="00A43005"/>
    <w:rsid w:val="00A6005F"/>
    <w:rsid w:val="00A632FD"/>
    <w:rsid w:val="00A63F5C"/>
    <w:rsid w:val="00A7132F"/>
    <w:rsid w:val="00A77232"/>
    <w:rsid w:val="00A96177"/>
    <w:rsid w:val="00AA4230"/>
    <w:rsid w:val="00AA5304"/>
    <w:rsid w:val="00AB5C38"/>
    <w:rsid w:val="00AC032F"/>
    <w:rsid w:val="00AD4E5C"/>
    <w:rsid w:val="00AD504E"/>
    <w:rsid w:val="00AF0088"/>
    <w:rsid w:val="00B013CF"/>
    <w:rsid w:val="00B03821"/>
    <w:rsid w:val="00B04AFC"/>
    <w:rsid w:val="00B04B8E"/>
    <w:rsid w:val="00B05BE5"/>
    <w:rsid w:val="00B22C4C"/>
    <w:rsid w:val="00B23415"/>
    <w:rsid w:val="00B248AA"/>
    <w:rsid w:val="00B308CD"/>
    <w:rsid w:val="00B34723"/>
    <w:rsid w:val="00B4336C"/>
    <w:rsid w:val="00B5768E"/>
    <w:rsid w:val="00B60F48"/>
    <w:rsid w:val="00B73747"/>
    <w:rsid w:val="00B73E19"/>
    <w:rsid w:val="00B81289"/>
    <w:rsid w:val="00B85E9B"/>
    <w:rsid w:val="00B920E1"/>
    <w:rsid w:val="00BB135D"/>
    <w:rsid w:val="00BB2ED3"/>
    <w:rsid w:val="00BB53DA"/>
    <w:rsid w:val="00BB702C"/>
    <w:rsid w:val="00BC1437"/>
    <w:rsid w:val="00BC2E8D"/>
    <w:rsid w:val="00BD6618"/>
    <w:rsid w:val="00BE3A85"/>
    <w:rsid w:val="00BE4B6E"/>
    <w:rsid w:val="00BE726D"/>
    <w:rsid w:val="00BE72EE"/>
    <w:rsid w:val="00BF30C9"/>
    <w:rsid w:val="00C00AE7"/>
    <w:rsid w:val="00C44EF4"/>
    <w:rsid w:val="00C548DC"/>
    <w:rsid w:val="00C5535E"/>
    <w:rsid w:val="00C6516E"/>
    <w:rsid w:val="00C70833"/>
    <w:rsid w:val="00C7495C"/>
    <w:rsid w:val="00C816F3"/>
    <w:rsid w:val="00C8716C"/>
    <w:rsid w:val="00CA20BB"/>
    <w:rsid w:val="00CA58F2"/>
    <w:rsid w:val="00CC3D22"/>
    <w:rsid w:val="00CE3FDA"/>
    <w:rsid w:val="00CF23B6"/>
    <w:rsid w:val="00D17DF9"/>
    <w:rsid w:val="00D271B0"/>
    <w:rsid w:val="00D36803"/>
    <w:rsid w:val="00D4689A"/>
    <w:rsid w:val="00D60AC6"/>
    <w:rsid w:val="00D64CEE"/>
    <w:rsid w:val="00D64E74"/>
    <w:rsid w:val="00D7302D"/>
    <w:rsid w:val="00D908F0"/>
    <w:rsid w:val="00D96584"/>
    <w:rsid w:val="00DA2196"/>
    <w:rsid w:val="00DA2F91"/>
    <w:rsid w:val="00DB22A1"/>
    <w:rsid w:val="00DB5B86"/>
    <w:rsid w:val="00DC4743"/>
    <w:rsid w:val="00DC633F"/>
    <w:rsid w:val="00DD3268"/>
    <w:rsid w:val="00DE5733"/>
    <w:rsid w:val="00DF2F14"/>
    <w:rsid w:val="00E11DA9"/>
    <w:rsid w:val="00E12356"/>
    <w:rsid w:val="00E14368"/>
    <w:rsid w:val="00E22146"/>
    <w:rsid w:val="00E25EEB"/>
    <w:rsid w:val="00E42A41"/>
    <w:rsid w:val="00E435B5"/>
    <w:rsid w:val="00E46C97"/>
    <w:rsid w:val="00E56742"/>
    <w:rsid w:val="00E66AFB"/>
    <w:rsid w:val="00E75228"/>
    <w:rsid w:val="00E77CDB"/>
    <w:rsid w:val="00E90896"/>
    <w:rsid w:val="00E9496F"/>
    <w:rsid w:val="00E94D92"/>
    <w:rsid w:val="00EA2DF4"/>
    <w:rsid w:val="00EA3EDA"/>
    <w:rsid w:val="00EA6A73"/>
    <w:rsid w:val="00EB2079"/>
    <w:rsid w:val="00EB3D9B"/>
    <w:rsid w:val="00EC3225"/>
    <w:rsid w:val="00EC3458"/>
    <w:rsid w:val="00EE16F8"/>
    <w:rsid w:val="00EE46C4"/>
    <w:rsid w:val="00EE4FFF"/>
    <w:rsid w:val="00EF48E8"/>
    <w:rsid w:val="00EF625C"/>
    <w:rsid w:val="00F22326"/>
    <w:rsid w:val="00F23128"/>
    <w:rsid w:val="00F2512F"/>
    <w:rsid w:val="00F37539"/>
    <w:rsid w:val="00F40142"/>
    <w:rsid w:val="00F40C17"/>
    <w:rsid w:val="00F56234"/>
    <w:rsid w:val="00F65725"/>
    <w:rsid w:val="00F65BB2"/>
    <w:rsid w:val="00F70A76"/>
    <w:rsid w:val="00F812DC"/>
    <w:rsid w:val="00F95CDB"/>
    <w:rsid w:val="00FB03A1"/>
    <w:rsid w:val="00FB2E2D"/>
    <w:rsid w:val="00FB6CA5"/>
    <w:rsid w:val="00FB7B4B"/>
    <w:rsid w:val="00FC14CB"/>
    <w:rsid w:val="00FD112E"/>
    <w:rsid w:val="00FE4235"/>
    <w:rsid w:val="00FF6511"/>
    <w:rsid w:val="00FF6D1E"/>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75B86"/>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E3A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customStyle="1" w:styleId="content-page-cardcontent-teaser">
    <w:name w:val="content-page-card__content-teaser"/>
    <w:basedOn w:val="Normal"/>
    <w:rsid w:val="00D965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C32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E3A85"/>
    <w:rPr>
      <w:rFonts w:ascii="Times New Roman" w:eastAsia="Times New Roman" w:hAnsi="Times New Roman" w:cs="Times New Roman"/>
      <w:b/>
      <w:bCs/>
      <w:sz w:val="36"/>
      <w:szCs w:val="36"/>
    </w:rPr>
  </w:style>
  <w:style w:type="character" w:styleId="Strong">
    <w:name w:val="Strong"/>
    <w:basedOn w:val="DefaultParagraphFont"/>
    <w:uiPriority w:val="22"/>
    <w:qFormat/>
    <w:rsid w:val="002711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0417">
      <w:bodyDiv w:val="1"/>
      <w:marLeft w:val="0"/>
      <w:marRight w:val="0"/>
      <w:marTop w:val="0"/>
      <w:marBottom w:val="0"/>
      <w:divBdr>
        <w:top w:val="none" w:sz="0" w:space="0" w:color="auto"/>
        <w:left w:val="none" w:sz="0" w:space="0" w:color="auto"/>
        <w:bottom w:val="none" w:sz="0" w:space="0" w:color="auto"/>
        <w:right w:val="none" w:sz="0" w:space="0" w:color="auto"/>
      </w:divBdr>
    </w:div>
    <w:div w:id="113183538">
      <w:bodyDiv w:val="1"/>
      <w:marLeft w:val="0"/>
      <w:marRight w:val="0"/>
      <w:marTop w:val="0"/>
      <w:marBottom w:val="0"/>
      <w:divBdr>
        <w:top w:val="none" w:sz="0" w:space="0" w:color="auto"/>
        <w:left w:val="none" w:sz="0" w:space="0" w:color="auto"/>
        <w:bottom w:val="none" w:sz="0" w:space="0" w:color="auto"/>
        <w:right w:val="none" w:sz="0" w:space="0" w:color="auto"/>
      </w:divBdr>
    </w:div>
    <w:div w:id="140316845">
      <w:bodyDiv w:val="1"/>
      <w:marLeft w:val="0"/>
      <w:marRight w:val="0"/>
      <w:marTop w:val="0"/>
      <w:marBottom w:val="0"/>
      <w:divBdr>
        <w:top w:val="none" w:sz="0" w:space="0" w:color="auto"/>
        <w:left w:val="none" w:sz="0" w:space="0" w:color="auto"/>
        <w:bottom w:val="none" w:sz="0" w:space="0" w:color="auto"/>
        <w:right w:val="none" w:sz="0" w:space="0" w:color="auto"/>
      </w:divBdr>
    </w:div>
    <w:div w:id="372340927">
      <w:bodyDiv w:val="1"/>
      <w:marLeft w:val="0"/>
      <w:marRight w:val="0"/>
      <w:marTop w:val="0"/>
      <w:marBottom w:val="0"/>
      <w:divBdr>
        <w:top w:val="none" w:sz="0" w:space="0" w:color="auto"/>
        <w:left w:val="none" w:sz="0" w:space="0" w:color="auto"/>
        <w:bottom w:val="none" w:sz="0" w:space="0" w:color="auto"/>
        <w:right w:val="none" w:sz="0" w:space="0" w:color="auto"/>
      </w:divBdr>
    </w:div>
    <w:div w:id="387343676">
      <w:bodyDiv w:val="1"/>
      <w:marLeft w:val="0"/>
      <w:marRight w:val="0"/>
      <w:marTop w:val="0"/>
      <w:marBottom w:val="0"/>
      <w:divBdr>
        <w:top w:val="none" w:sz="0" w:space="0" w:color="auto"/>
        <w:left w:val="none" w:sz="0" w:space="0" w:color="auto"/>
        <w:bottom w:val="none" w:sz="0" w:space="0" w:color="auto"/>
        <w:right w:val="none" w:sz="0" w:space="0" w:color="auto"/>
      </w:divBdr>
    </w:div>
    <w:div w:id="402139177">
      <w:bodyDiv w:val="1"/>
      <w:marLeft w:val="0"/>
      <w:marRight w:val="0"/>
      <w:marTop w:val="0"/>
      <w:marBottom w:val="0"/>
      <w:divBdr>
        <w:top w:val="none" w:sz="0" w:space="0" w:color="auto"/>
        <w:left w:val="none" w:sz="0" w:space="0" w:color="auto"/>
        <w:bottom w:val="none" w:sz="0" w:space="0" w:color="auto"/>
        <w:right w:val="none" w:sz="0" w:space="0" w:color="auto"/>
      </w:divBdr>
    </w:div>
    <w:div w:id="757404874">
      <w:bodyDiv w:val="1"/>
      <w:marLeft w:val="0"/>
      <w:marRight w:val="0"/>
      <w:marTop w:val="0"/>
      <w:marBottom w:val="0"/>
      <w:divBdr>
        <w:top w:val="none" w:sz="0" w:space="0" w:color="auto"/>
        <w:left w:val="none" w:sz="0" w:space="0" w:color="auto"/>
        <w:bottom w:val="none" w:sz="0" w:space="0" w:color="auto"/>
        <w:right w:val="none" w:sz="0" w:space="0" w:color="auto"/>
      </w:divBdr>
    </w:div>
    <w:div w:id="1083259848">
      <w:bodyDiv w:val="1"/>
      <w:marLeft w:val="0"/>
      <w:marRight w:val="0"/>
      <w:marTop w:val="0"/>
      <w:marBottom w:val="0"/>
      <w:divBdr>
        <w:top w:val="none" w:sz="0" w:space="0" w:color="auto"/>
        <w:left w:val="none" w:sz="0" w:space="0" w:color="auto"/>
        <w:bottom w:val="none" w:sz="0" w:space="0" w:color="auto"/>
        <w:right w:val="none" w:sz="0" w:space="0" w:color="auto"/>
      </w:divBdr>
    </w:div>
    <w:div w:id="1319191896">
      <w:bodyDiv w:val="1"/>
      <w:marLeft w:val="0"/>
      <w:marRight w:val="0"/>
      <w:marTop w:val="0"/>
      <w:marBottom w:val="0"/>
      <w:divBdr>
        <w:top w:val="none" w:sz="0" w:space="0" w:color="auto"/>
        <w:left w:val="none" w:sz="0" w:space="0" w:color="auto"/>
        <w:bottom w:val="none" w:sz="0" w:space="0" w:color="auto"/>
        <w:right w:val="none" w:sz="0" w:space="0" w:color="auto"/>
      </w:divBdr>
      <w:divsChild>
        <w:div w:id="964384899">
          <w:marLeft w:val="0"/>
          <w:marRight w:val="0"/>
          <w:marTop w:val="0"/>
          <w:marBottom w:val="0"/>
          <w:divBdr>
            <w:top w:val="none" w:sz="0" w:space="0" w:color="auto"/>
            <w:left w:val="none" w:sz="0" w:space="0" w:color="auto"/>
            <w:bottom w:val="none" w:sz="0" w:space="0" w:color="auto"/>
            <w:right w:val="none" w:sz="0" w:space="0" w:color="auto"/>
          </w:divBdr>
        </w:div>
      </w:divsChild>
    </w:div>
    <w:div w:id="1443573521">
      <w:bodyDiv w:val="1"/>
      <w:marLeft w:val="0"/>
      <w:marRight w:val="0"/>
      <w:marTop w:val="0"/>
      <w:marBottom w:val="0"/>
      <w:divBdr>
        <w:top w:val="none" w:sz="0" w:space="0" w:color="auto"/>
        <w:left w:val="none" w:sz="0" w:space="0" w:color="auto"/>
        <w:bottom w:val="none" w:sz="0" w:space="0" w:color="auto"/>
        <w:right w:val="none" w:sz="0" w:space="0" w:color="auto"/>
      </w:divBdr>
    </w:div>
    <w:div w:id="165094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1</b:RefOrder>
  </b:Source>
</b:Sources>
</file>

<file path=customXml/itemProps1.xml><?xml version="1.0" encoding="utf-8"?>
<ds:datastoreItem xmlns:ds="http://schemas.openxmlformats.org/officeDocument/2006/customXml" ds:itemID="{6B6E9C64-DB9C-4563-9936-89F9FF62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JUEMDA</cp:lastModifiedBy>
  <cp:revision>3</cp:revision>
  <dcterms:created xsi:type="dcterms:W3CDTF">2020-11-14T14:22:00Z</dcterms:created>
  <dcterms:modified xsi:type="dcterms:W3CDTF">2020-11-14T14:22:00Z</dcterms:modified>
</cp:coreProperties>
</file>